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294" w:rsidRPr="001C3294" w:rsidRDefault="001C3294" w:rsidP="001C3294">
      <w:pPr>
        <w:pStyle w:val="a3"/>
        <w:spacing w:before="0" w:beforeAutospacing="0" w:after="210" w:afterAutospacing="0" w:line="255" w:lineRule="atLeast"/>
        <w:rPr>
          <w:color w:val="000000"/>
          <w:sz w:val="19"/>
          <w:szCs w:val="19"/>
        </w:rPr>
      </w:pPr>
      <w:r w:rsidRPr="001C3294">
        <w:rPr>
          <w:color w:val="000000"/>
        </w:rPr>
        <w:t xml:space="preserve">Ситуация, когда ребенок попадает в плохую компанию, к сожалению, не редка. </w:t>
      </w:r>
      <w:proofErr w:type="gramStart"/>
      <w:r w:rsidRPr="001C3294">
        <w:rPr>
          <w:color w:val="000000"/>
        </w:rPr>
        <w:t>Случается</w:t>
      </w:r>
      <w:proofErr w:type="gramEnd"/>
      <w:r w:rsidRPr="001C3294">
        <w:rPr>
          <w:color w:val="000000"/>
        </w:rPr>
        <w:t xml:space="preserve"> это, как правило, с подростками, но причина возникновения подобной ситуации обычно лежит в детстве.</w:t>
      </w:r>
    </w:p>
    <w:p w:rsidR="001C3294" w:rsidRPr="001C3294" w:rsidRDefault="001C3294" w:rsidP="001C3294">
      <w:pPr>
        <w:pStyle w:val="a3"/>
        <w:spacing w:before="0" w:beforeAutospacing="0" w:after="210" w:afterAutospacing="0" w:line="255" w:lineRule="atLeast"/>
        <w:rPr>
          <w:color w:val="000000"/>
          <w:sz w:val="19"/>
          <w:szCs w:val="19"/>
        </w:rPr>
      </w:pPr>
      <w:r w:rsidRPr="001C3294">
        <w:rPr>
          <w:rStyle w:val="a4"/>
          <w:color w:val="000000"/>
        </w:rPr>
        <w:t>Почему дети попадают в дурные компании?</w:t>
      </w:r>
      <w:r w:rsidRPr="001C3294">
        <w:rPr>
          <w:color w:val="000000"/>
          <w:sz w:val="19"/>
          <w:szCs w:val="19"/>
        </w:rPr>
        <w:br/>
        <w:t> </w:t>
      </w:r>
      <w:r w:rsidRPr="001C3294">
        <w:rPr>
          <w:color w:val="000000"/>
          <w:sz w:val="19"/>
          <w:szCs w:val="19"/>
        </w:rPr>
        <w:br/>
      </w:r>
      <w:r w:rsidRPr="001C3294">
        <w:rPr>
          <w:color w:val="000000"/>
        </w:rPr>
        <w:t xml:space="preserve">У вашего ребенка есть </w:t>
      </w:r>
      <w:r w:rsidR="004E12C1">
        <w:rPr>
          <w:color w:val="000000"/>
        </w:rPr>
        <w:t xml:space="preserve">замечательные друзья, </w:t>
      </w:r>
      <w:r w:rsidRPr="001C3294">
        <w:rPr>
          <w:color w:val="000000"/>
        </w:rPr>
        <w:t>одноклассники, он с удовольствием ходил в кружок и еще вчера дружил с той милой девочкой, что по утрам играет на скрипке гаммы. Почему вдруг он стал кричаще одеваться, просить у вас деньги и засиживаться допоздна на скамейке с совершенно незнакомыми вам и довольно сомнительно выглядящими ребятами? Значит ли это, что он попал в «дурную» компанию?</w:t>
      </w:r>
    </w:p>
    <w:p w:rsidR="001C3294" w:rsidRPr="001C3294" w:rsidRDefault="001C3294" w:rsidP="001C3294">
      <w:pPr>
        <w:pStyle w:val="a3"/>
        <w:spacing w:before="0" w:beforeAutospacing="0" w:after="210" w:afterAutospacing="0" w:line="255" w:lineRule="atLeast"/>
        <w:rPr>
          <w:color w:val="000000"/>
          <w:sz w:val="19"/>
          <w:szCs w:val="19"/>
        </w:rPr>
      </w:pPr>
      <w:r w:rsidRPr="001C3294">
        <w:rPr>
          <w:color w:val="000000"/>
        </w:rPr>
        <w:t>Для начала, решите первый вопрос. Порой люди выглядят нестандартно, однако, не являются бандитами и ворами. Если ваш сын ударился, допустим, в рок и с удовольствием общается с длинноволосыми парнями в кожаных куртках, это еще не повод для обвинений и скандалов дома. Разберитесь. Ненавязчиво. Спокойно. По–взрослому.</w:t>
      </w:r>
    </w:p>
    <w:p w:rsidR="001C3294" w:rsidRPr="001C3294" w:rsidRDefault="001C3294" w:rsidP="001C3294">
      <w:pPr>
        <w:pStyle w:val="a3"/>
        <w:spacing w:before="0" w:beforeAutospacing="0" w:after="210" w:afterAutospacing="0" w:line="255" w:lineRule="atLeast"/>
        <w:rPr>
          <w:color w:val="000000"/>
          <w:sz w:val="19"/>
          <w:szCs w:val="19"/>
        </w:rPr>
      </w:pPr>
      <w:r w:rsidRPr="001C3294">
        <w:rPr>
          <w:color w:val="000000"/>
        </w:rPr>
        <w:t>«Разобрались!» – скажете вы. Так и есть: плохая компания. Пьют, курят, матерятся... Что ж, это действительно проблема. Но вы не сможете ее решить, не увидев ее корней.</w:t>
      </w:r>
    </w:p>
    <w:p w:rsidR="001C3294" w:rsidRPr="001C3294" w:rsidRDefault="001C3294" w:rsidP="001C3294">
      <w:pPr>
        <w:pStyle w:val="a3"/>
        <w:spacing w:before="0" w:beforeAutospacing="0" w:after="210" w:afterAutospacing="0" w:line="255" w:lineRule="atLeast"/>
        <w:rPr>
          <w:color w:val="000000"/>
          <w:sz w:val="19"/>
          <w:szCs w:val="19"/>
        </w:rPr>
      </w:pPr>
      <w:r w:rsidRPr="001C3294">
        <w:rPr>
          <w:color w:val="000000"/>
        </w:rPr>
        <w:t>Почему им, нашим детям, вдруг нравится проводить целый день в сомните</w:t>
      </w:r>
      <w:r w:rsidR="004E12C1">
        <w:rPr>
          <w:color w:val="000000"/>
        </w:rPr>
        <w:t>льной компании во главе с каким-нибудь школьником-</w:t>
      </w:r>
      <w:r w:rsidRPr="001C3294">
        <w:rPr>
          <w:color w:val="000000"/>
        </w:rPr>
        <w:t>переростком с мозгом динозавра? Внимание! Любому ребенку нужно внимание. Причем, настоящее.</w:t>
      </w:r>
    </w:p>
    <w:p w:rsidR="001C3294" w:rsidRPr="001C3294" w:rsidRDefault="001C3294" w:rsidP="001C3294">
      <w:pPr>
        <w:pStyle w:val="a3"/>
        <w:spacing w:before="0" w:beforeAutospacing="0" w:after="210" w:afterAutospacing="0" w:line="255" w:lineRule="atLeast"/>
        <w:rPr>
          <w:color w:val="000000"/>
          <w:sz w:val="19"/>
          <w:szCs w:val="19"/>
        </w:rPr>
      </w:pPr>
      <w:bookmarkStart w:id="0" w:name="_GoBack"/>
      <w:bookmarkEnd w:id="0"/>
      <w:r w:rsidRPr="001C3294">
        <w:rPr>
          <w:b/>
          <w:bCs/>
          <w:color w:val="000000"/>
        </w:rPr>
        <w:br/>
      </w:r>
      <w:r w:rsidRPr="001C3294">
        <w:rPr>
          <w:rStyle w:val="a4"/>
          <w:color w:val="000000"/>
        </w:rPr>
        <w:t>Ребенку необходимо внимание и ... покровительство</w:t>
      </w:r>
    </w:p>
    <w:p w:rsidR="001C3294" w:rsidRPr="001C3294" w:rsidRDefault="001C3294" w:rsidP="001C3294">
      <w:pPr>
        <w:pStyle w:val="a3"/>
        <w:spacing w:before="0" w:beforeAutospacing="0" w:after="210" w:afterAutospacing="0" w:line="255" w:lineRule="atLeast"/>
        <w:rPr>
          <w:color w:val="000000"/>
          <w:sz w:val="19"/>
          <w:szCs w:val="19"/>
        </w:rPr>
      </w:pPr>
      <w:r w:rsidRPr="001C3294">
        <w:rPr>
          <w:color w:val="000000"/>
        </w:rPr>
        <w:t xml:space="preserve">Итак, мы подошли к причинам. Бабушки и няни вместо мамы и папы, деньги вместо заботы, необоснованные запреты вместо умеренной свободы и так далее... Ребенок тогда начинает искать альтернативу вашему воспитанию, когда дом перестает быть самодостаточным. Как бы старомодно это ни звучало, ребенку нужна забота, ласка </w:t>
      </w:r>
      <w:proofErr w:type="gramStart"/>
      <w:r w:rsidRPr="001C3294">
        <w:rPr>
          <w:color w:val="000000"/>
        </w:rPr>
        <w:t>и...</w:t>
      </w:r>
      <w:proofErr w:type="gramEnd"/>
      <w:r w:rsidRPr="001C3294">
        <w:rPr>
          <w:color w:val="000000"/>
        </w:rPr>
        <w:t xml:space="preserve"> покровительство.</w:t>
      </w:r>
    </w:p>
    <w:p w:rsidR="001C3294" w:rsidRPr="001C3294" w:rsidRDefault="001C3294" w:rsidP="001C3294">
      <w:pPr>
        <w:pStyle w:val="a3"/>
        <w:spacing w:before="0" w:beforeAutospacing="0" w:after="210" w:afterAutospacing="0" w:line="255" w:lineRule="atLeast"/>
        <w:rPr>
          <w:color w:val="000000"/>
          <w:sz w:val="19"/>
          <w:szCs w:val="19"/>
        </w:rPr>
      </w:pPr>
      <w:r w:rsidRPr="001C3294">
        <w:rPr>
          <w:b/>
          <w:bCs/>
          <w:color w:val="000000"/>
        </w:rPr>
        <w:br/>
      </w:r>
      <w:r w:rsidRPr="001C3294">
        <w:rPr>
          <w:rStyle w:val="a4"/>
          <w:color w:val="000000"/>
        </w:rPr>
        <w:t>Ребенок должен доверять вам</w:t>
      </w:r>
    </w:p>
    <w:p w:rsidR="001C3294" w:rsidRPr="001C3294" w:rsidRDefault="001C3294" w:rsidP="001C3294">
      <w:pPr>
        <w:pStyle w:val="a3"/>
        <w:spacing w:before="0" w:beforeAutospacing="0" w:after="210" w:afterAutospacing="0" w:line="255" w:lineRule="atLeast"/>
        <w:rPr>
          <w:color w:val="000000"/>
          <w:sz w:val="19"/>
          <w:szCs w:val="19"/>
        </w:rPr>
      </w:pPr>
      <w:r w:rsidRPr="001C3294">
        <w:rPr>
          <w:color w:val="000000"/>
        </w:rPr>
        <w:t>С одной стороны, он должен иметь поле для самостоятельности, а с другой – понимать, что ему есть на кого положиться или спросить совета. Это должно поддерживаться всегда. Мы подошли к следующей причине – отсутствию доверия.</w:t>
      </w:r>
    </w:p>
    <w:p w:rsidR="001C3294" w:rsidRPr="001C3294" w:rsidRDefault="001C3294" w:rsidP="001C3294">
      <w:pPr>
        <w:pStyle w:val="a3"/>
        <w:spacing w:before="0" w:beforeAutospacing="0" w:after="210" w:afterAutospacing="0" w:line="255" w:lineRule="atLeast"/>
        <w:rPr>
          <w:color w:val="000000"/>
          <w:sz w:val="19"/>
          <w:szCs w:val="19"/>
        </w:rPr>
      </w:pPr>
      <w:r w:rsidRPr="001C3294">
        <w:rPr>
          <w:color w:val="000000"/>
        </w:rPr>
        <w:t>Доверие, уют и наличие увлекательных занятий – вот что удержит вашего ребенка дома и позволит довольствоваться друзьями детства, вплоть до абсолютно сознательного возраста.</w:t>
      </w:r>
      <w:r w:rsidRPr="001C3294">
        <w:rPr>
          <w:rStyle w:val="a4"/>
          <w:color w:val="000000"/>
        </w:rPr>
        <w:t> </w:t>
      </w:r>
    </w:p>
    <w:p w:rsidR="001C3294" w:rsidRPr="001C3294" w:rsidRDefault="001C3294" w:rsidP="001C3294">
      <w:pPr>
        <w:pStyle w:val="a3"/>
        <w:spacing w:before="0" w:beforeAutospacing="0" w:after="210" w:afterAutospacing="0" w:line="255" w:lineRule="atLeast"/>
        <w:rPr>
          <w:color w:val="000000"/>
          <w:sz w:val="19"/>
          <w:szCs w:val="19"/>
        </w:rPr>
      </w:pPr>
      <w:r w:rsidRPr="001C3294">
        <w:rPr>
          <w:b/>
          <w:bCs/>
          <w:color w:val="000000"/>
        </w:rPr>
        <w:br/>
      </w:r>
      <w:r w:rsidRPr="001C3294">
        <w:rPr>
          <w:rStyle w:val="a4"/>
          <w:color w:val="000000"/>
        </w:rPr>
        <w:t>Ребенку нужен хороший пример для подражания</w:t>
      </w:r>
    </w:p>
    <w:p w:rsidR="001C3294" w:rsidRPr="001C3294" w:rsidRDefault="001C3294" w:rsidP="001C3294">
      <w:pPr>
        <w:pStyle w:val="a3"/>
        <w:spacing w:before="0" w:beforeAutospacing="0" w:after="210" w:afterAutospacing="0" w:line="255" w:lineRule="atLeast"/>
        <w:rPr>
          <w:color w:val="000000"/>
          <w:sz w:val="19"/>
          <w:szCs w:val="19"/>
        </w:rPr>
      </w:pPr>
      <w:r w:rsidRPr="001C3294">
        <w:rPr>
          <w:color w:val="000000"/>
        </w:rPr>
        <w:t>Ну, и, конечно, собственный пример... Если вы порядочный человек и уважаете мнение собственного ребенка, ваши запреты обоснованы, а общение полноценно, шансов на «дурную» компанию остается не так уж много. Во всяком случае, меньше.</w:t>
      </w:r>
    </w:p>
    <w:p w:rsidR="001C3294" w:rsidRPr="001C3294" w:rsidRDefault="001C3294" w:rsidP="001C3294">
      <w:pPr>
        <w:pStyle w:val="a3"/>
        <w:spacing w:before="0" w:beforeAutospacing="0" w:after="210" w:afterAutospacing="0" w:line="255" w:lineRule="atLeast"/>
        <w:rPr>
          <w:color w:val="000000"/>
          <w:sz w:val="19"/>
          <w:szCs w:val="19"/>
        </w:rPr>
      </w:pPr>
      <w:r w:rsidRPr="001C3294">
        <w:rPr>
          <w:b/>
          <w:bCs/>
          <w:color w:val="000000"/>
        </w:rPr>
        <w:br/>
      </w:r>
      <w:r w:rsidRPr="001C3294">
        <w:rPr>
          <w:rStyle w:val="a4"/>
          <w:color w:val="000000"/>
        </w:rPr>
        <w:t>А если ребенок уже попал в дурную компанию?</w:t>
      </w:r>
    </w:p>
    <w:p w:rsidR="001C3294" w:rsidRPr="001C3294" w:rsidRDefault="001C3294" w:rsidP="001C3294">
      <w:pPr>
        <w:pStyle w:val="a3"/>
        <w:spacing w:before="0" w:beforeAutospacing="0" w:after="210" w:afterAutospacing="0" w:line="255" w:lineRule="atLeast"/>
        <w:rPr>
          <w:color w:val="000000"/>
          <w:sz w:val="19"/>
          <w:szCs w:val="19"/>
        </w:rPr>
      </w:pPr>
      <w:r w:rsidRPr="001C3294">
        <w:rPr>
          <w:color w:val="000000"/>
        </w:rPr>
        <w:t>Тут немного сложнее. Поговорите с ним. Расспросите и попытайтесь понять причины и мотивы… Дайте ребенку право выбора, посмотрите, что он будет делать.</w:t>
      </w:r>
    </w:p>
    <w:p w:rsidR="001C3294" w:rsidRPr="001C3294" w:rsidRDefault="001C3294" w:rsidP="001C3294">
      <w:pPr>
        <w:pStyle w:val="a3"/>
        <w:spacing w:before="0" w:beforeAutospacing="0" w:after="210" w:afterAutospacing="0" w:line="255" w:lineRule="atLeast"/>
        <w:rPr>
          <w:color w:val="000000"/>
          <w:sz w:val="19"/>
          <w:szCs w:val="19"/>
        </w:rPr>
      </w:pPr>
      <w:r w:rsidRPr="001C3294">
        <w:rPr>
          <w:color w:val="000000"/>
        </w:rPr>
        <w:t>Хороших друзей вашим детям...</w:t>
      </w:r>
    </w:p>
    <w:p w:rsidR="001C3294" w:rsidRPr="001C3294" w:rsidRDefault="001C3294">
      <w:pPr>
        <w:rPr>
          <w:rFonts w:ascii="Times New Roman" w:hAnsi="Times New Roman" w:cs="Times New Roman"/>
        </w:rPr>
      </w:pPr>
    </w:p>
    <w:p w:rsidR="002C6F7F" w:rsidRPr="001C3294" w:rsidRDefault="001C3294">
      <w:pPr>
        <w:rPr>
          <w:rFonts w:ascii="Times New Roman" w:hAnsi="Times New Roman" w:cs="Times New Roman"/>
        </w:rPr>
      </w:pPr>
      <w:r w:rsidRPr="001C3294">
        <w:rPr>
          <w:rFonts w:ascii="Times New Roman" w:hAnsi="Times New Roman" w:cs="Times New Roman"/>
        </w:rPr>
        <w:t>Информационный источник: http://gc-pmss.ru</w:t>
      </w:r>
    </w:p>
    <w:sectPr w:rsidR="002C6F7F" w:rsidRPr="001C3294" w:rsidSect="001C32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A2C"/>
    <w:rsid w:val="00065A2C"/>
    <w:rsid w:val="001C3294"/>
    <w:rsid w:val="002C6F7F"/>
    <w:rsid w:val="004E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7CFEF"/>
  <w15:chartTrackingRefBased/>
  <w15:docId w15:val="{D4142D9E-F29A-4274-8DD3-9882A5A12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3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32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8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2020-10-08T08:30:00Z</dcterms:created>
  <dcterms:modified xsi:type="dcterms:W3CDTF">2020-10-08T09:57:00Z</dcterms:modified>
</cp:coreProperties>
</file>